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LCAP Coordinator</w:t>
      </w:r>
    </w:p>
    <w:p>
      <w:pPr>
        <w:spacing w:after="240"/>
      </w:pPr>
      <w:r>
        <w:rPr>
          <w:rFonts w:ascii="Aptos" w:hAnsi="Aptos"/>
          <w:b/>
          <w:color w:val="66747A"/>
          <w:sz w:val="24"/>
        </w:rPr>
        <w:t>California Lcap Planning, Educational-Partner Engagement, Goals, Actions, Expenditures, Metrics, Annual Update, Public Process, Submission, And Implementation Monitoring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LCAP Coordinator coordinates and leads work supporting California LCAP planning, educational-partner engagement, goals, actions, expenditures, metrics, annual update, public process, submission, and implementation monitoring.</w:t>
      </w:r>
    </w:p>
    <w:p>
      <w:r>
        <w:t>The position applies California Local Control and Accountability Plan development, educational-partner engagement, goals, actions, expenditures, metrics, annual update, public process, and continuous improvement across LCAP planning templates, financial, student information, assessment, accountability, survey, engagement, document-management, collaboration, project, reporting, accessibility, and publishing systems. It establishes or follows clear ownership, validation, security, documentation, review, and escalation practices appropriate to the role’s assigned authority.</w:t>
      </w:r>
    </w:p>
    <w:p>
      <w:r>
        <w:t>The LCAP Coordinator collaborates with students, families, educators, bargaining units, advisory committees, principals, program leaders, fiscal services, English learner, foster youth and low-income student representatives, county offices, governing boards, and community partners.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California Local Control and Accountability Plan development, educational-partner engagement, goals, actions, expenditures, metrics, annual update, public process, and continuous improvement.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California LCAP planning, educational-partner engagement, goals, actions, expenditures, metrics, annual update, public process, submission, and implementation monitoring.</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LCAP planning templates, financial, student information, assessment, accountability, survey, engagement, document-management, collaboration, project, reporting, accessibility, and publishing systems.</w:t>
      </w:r>
    </w:p>
    <w:p>
      <w:pPr>
        <w:pStyle w:val="ListBullet"/>
        <w:keepLines/>
      </w:pPr>
      <w:r>
        <w:t>Experience partnering with students, families, educators, bargaining units, advisory committees, principals, program leaders, fiscal services, English learner, foster youth and low-income student representatives, county offices, governing boards, and community partners.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the annual LCAP calendar, responsibilities, educational-partner engagement, needs assessment, goals, actions, metrics, expenditures, increased or improved services analysis, annual update, hearings, adoption, submission, and posting.</w:t>
      </w:r>
    </w:p>
    <w:p>
      <w:pPr>
        <w:pStyle w:val="ListBullet"/>
        <w:keepLines/>
      </w:pPr>
      <w:r>
        <w:t>Facilitate meaningful, accessible, multilingual engagement and document how input from required and locally important educational partners informs planning.</w:t>
      </w:r>
    </w:p>
    <w:p>
      <w:pPr>
        <w:pStyle w:val="ListBullet"/>
        <w:keepLines/>
      </w:pPr>
      <w:r>
        <w:t>Align goals, actions, services, metrics, budgets, school plans, federal planning, improvement work, and board priorities while preserving each requirement’s distinct approval and reporting path.</w:t>
      </w:r>
    </w:p>
    <w:p>
      <w:pPr>
        <w:pStyle w:val="ListBullet"/>
        <w:keepLines/>
      </w:pPr>
      <w:r>
        <w:t>Coordinate evidence, baselines, targets, action descriptions, contributing actions, expenditure tables, narrative explanations, review comments, revisions, and public materials.</w:t>
      </w:r>
    </w:p>
    <w:p>
      <w:pPr>
        <w:pStyle w:val="ListBullet"/>
        <w:keepLines/>
      </w:pPr>
      <w:r>
        <w:t>Monitor implementation, spending, outcomes, variances, equity, partner feedback, county review, and governing-board commitments and support timely corrective action.</w:t>
      </w:r>
    </w:p>
    <w:p>
      <w:pPr>
        <w:pStyle w:val="Heading2"/>
        <w:keepNext/>
      </w:pPr>
      <w:r>
        <w:t>Data Quality, Controls, and Documentation</w:t>
      </w:r>
    </w:p>
    <w:p>
      <w:pPr>
        <w:pStyle w:val="ListBullet"/>
        <w:keepLines/>
      </w:pPr>
      <w:r>
        <w:t>Use current State Board-adopted templates, instructions, California Education Code, regulations, CDE resources, and county-office direction and obtain qualified interpretation when requirements are unclear.</w:t>
      </w:r>
    </w:p>
    <w:p>
      <w:pPr>
        <w:pStyle w:val="ListBullet"/>
        <w:keepLines/>
      </w:pPr>
      <w:r>
        <w:t>Reconcile LCAP action tables and narratives to adopted budgets, financial systems, funding sources, actual expenditures, responsible owners, and implementation status.</w:t>
      </w:r>
    </w:p>
    <w:p>
      <w:pPr>
        <w:pStyle w:val="ListBullet"/>
        <w:keepLines/>
      </w:pPr>
      <w:r>
        <w:t>Validate metrics, student groups, baselines, annual outcomes, source data, calculations, disaggregation, privacy, accessibility, and public readability.</w:t>
      </w:r>
    </w:p>
    <w:p>
      <w:pPr>
        <w:pStyle w:val="ListBullet"/>
        <w:keepLines/>
      </w:pPr>
      <w:r>
        <w:t>Maintain engagement notices, agendas, translations, attendance, feedback themes, responses, advisory input, public comments, approvals, submissions, versions, and posting evidence.</w:t>
      </w:r>
    </w:p>
    <w:p>
      <w:pPr>
        <w:pStyle w:val="ListBullet"/>
        <w:keepLines/>
      </w:pPr>
      <w:r>
        <w:t>Avoid unsupported causal claims, compliance-only engagement, inaccessible documents, deficit framing, or changes that obscure material commitments or educational-partner input.</w:t>
      </w:r>
    </w:p>
    <w:p>
      <w:pPr>
        <w:pStyle w:val="Heading2"/>
        <w:keepNext/>
      </w:pPr>
      <w:r>
        <w:t>LCAP Coordinator-Specific Leadership and Support</w:t>
      </w:r>
    </w:p>
    <w:p>
      <w:pPr>
        <w:pStyle w:val="ListBullet"/>
        <w:keepLines/>
      </w:pPr>
      <w:r>
        <w:t>Own or support the assigned portfolio for California LCAP planning, educational-partner engagement, goals, actions, expenditures, metrics, annual update, public process, submission, and implementation monitoring,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California local control and accountability plan development, educational-partner engagement, goals, actions, expenditures, metrics, annual update, public process, and continuous improvement.</w:t>
      </w:r>
    </w:p>
    <w:p>
      <w:pPr>
        <w:pStyle w:val="ListBullet"/>
        <w:keepLines/>
      </w:pPr>
      <w:r>
        <w:t>Lcap planning templates, financial, student information, assessment, accountability, survey, engagement, document-management, collaboration, project, reporting, accessibility, and publishing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bargaining units, advisory committees, principals, program leaders, fiscal services, English learner, foster youth and low-income student representatives, county offices, governing boards,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LCAP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