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CALPADS Coordinator</w:t>
      </w:r>
    </w:p>
    <w:p>
      <w:pPr>
        <w:spacing w:after="240"/>
      </w:pPr>
      <w:r>
        <w:rPr>
          <w:rFonts w:ascii="Aptos" w:hAnsi="Aptos"/>
          <w:b/>
          <w:color w:val="66747A"/>
          <w:sz w:val="24"/>
        </w:rPr>
        <w:t>Districtwide Calpads Governance, Submission, Certification, Reconciliation, And Cross-Department Ownership</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CALPADS Coordinator coordinate and lead work supporting districtwide CALPADS governance, submission, certification, reconciliation, and cross-department ownership.</w:t>
      </w:r>
    </w:p>
    <w:p>
      <w:r>
        <w:t>The position applies CALPADS, state reporting, source-system data quality, certification, and compliance operations across CALPADS, the student information system, special education, human resources, assessment, nutrition, data warehouse, secure transfer, and reporting tools. It establishes or follows clear ownership, validation, security, documentation, review, and escalation practices appropriate to the role’s assigned authority.</w:t>
      </w:r>
    </w:p>
    <w:p>
      <w:r>
        <w:t>The CALPADS Coordinator collaborates with enrollment, attendance, multilingual learner, special education, human resources, curriculum, discipline, nutrition, assessment, accountability, technology, schools, county offices, and CDE. The role is accountable for cross-functional planning, ownership, calendars, training, quality control, escalation, and continuous improvement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Graduate degree or advanced coursework in a field related to the position.</w:t>
      </w:r>
    </w:p>
    <w:p>
      <w:pPr>
        <w:pStyle w:val="ListBullet"/>
        <w:keepLines/>
      </w:pPr>
      <w:r>
        <w:t>Current professional learning or certification related to CALPADS, state reporting, source-system data quality, certification, and compliance operations.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Three or more years of progressively responsible experience in K-12 education, student information, data, technology, compliance, research, records, or a closely related function.</w:t>
      </w:r>
    </w:p>
    <w:p>
      <w:pPr>
        <w:pStyle w:val="ListBullet"/>
        <w:keepLines/>
      </w:pPr>
      <w:r>
        <w:t>Experience with districtwide CALPADS governance, submission, certification, reconciliation, and cross-department ownership.</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CALPADS, the student information system, special education, human resources, assessment, nutrition, data warehouse, secure transfer, and reporting tools.</w:t>
      </w:r>
    </w:p>
    <w:p>
      <w:pPr>
        <w:pStyle w:val="ListBullet"/>
        <w:keepLines/>
      </w:pPr>
      <w:r>
        <w:t>Experience partnering with enrollment, attendance, multilingual learner, special education, human resources, curriculum, discipline, nutrition, assessment, accountability, technology, schools, county offices, and CDE.</w:t>
      </w:r>
    </w:p>
    <w:p>
      <w:pPr>
        <w:pStyle w:val="ListBullet"/>
        <w:keepLines/>
      </w:pPr>
      <w:r>
        <w:t>Experience in cross-functional planning, ownership, calendars, training, quality control, escalation, and continuous improvement.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reporting calendars for ongoing updates, snapshot windows, certifications, amendment windows, local reviews, approvals, and dependencies.</w:t>
      </w:r>
    </w:p>
    <w:p>
      <w:pPr>
        <w:pStyle w:val="ListBullet"/>
        <w:keepLines/>
      </w:pPr>
      <w:r>
        <w:t>Prepare, validate, submit, monitor, reconcile, and document assigned student, staff, course, program, discipline, attendance, and graduate data.</w:t>
      </w:r>
    </w:p>
    <w:p>
      <w:pPr>
        <w:pStyle w:val="ListBullet"/>
        <w:keepLines/>
      </w:pPr>
      <w:r>
        <w:t>Review posted records, validation errors, certification data discrepancies, anomalies, and expected populations through verified resolution.</w:t>
      </w:r>
    </w:p>
    <w:p>
      <w:pPr>
        <w:pStyle w:val="ListBullet"/>
        <w:keepLines/>
      </w:pPr>
      <w:r>
        <w:t>Coordinate responsible data owners, entry expectations, correction workflows, approvals, escalation, and certification evidence.</w:t>
      </w:r>
    </w:p>
    <w:p>
      <w:pPr>
        <w:pStyle w:val="ListBullet"/>
        <w:keepLines/>
      </w:pPr>
      <w:r>
        <w:t>Maintain current file specifications, code sets, validation rules, release notes, training, known issues, and state communications.</w:t>
      </w:r>
    </w:p>
    <w:p>
      <w:pPr>
        <w:pStyle w:val="Heading2"/>
        <w:keepNext/>
      </w:pPr>
      <w:r>
        <w:t>Data Quality, Controls, and Documentation</w:t>
      </w:r>
    </w:p>
    <w:p>
      <w:pPr>
        <w:pStyle w:val="ListBullet"/>
        <w:keepLines/>
      </w:pPr>
      <w:r>
        <w:t>Reconcile authoritative source records, extracts, operational data, snapshot data, certification reports, and local control totals.</w:t>
      </w:r>
    </w:p>
    <w:p>
      <w:pPr>
        <w:pStyle w:val="ListBullet"/>
        <w:keepLines/>
      </w:pPr>
      <w:r>
        <w:t>Trace errors to originating business processes, system configuration, mappings, effective dates, transformations, or user practices.</w:t>
      </w:r>
    </w:p>
    <w:p>
      <w:pPr>
        <w:pStyle w:val="ListBullet"/>
        <w:keepLines/>
      </w:pPr>
      <w:r>
        <w:t>Use repeatable queries, checklists, exception reports, and controlled automation while retaining human review of consequential changes.</w:t>
      </w:r>
    </w:p>
    <w:p>
      <w:pPr>
        <w:pStyle w:val="ListBullet"/>
        <w:keepLines/>
      </w:pPr>
      <w:r>
        <w:t>Apply least privilege, multifactor authentication, secure transmission, minimum-necessary disclosure, retention, and incident escalation.</w:t>
      </w:r>
    </w:p>
    <w:p>
      <w:pPr>
        <w:pStyle w:val="ListBullet"/>
        <w:keepLines/>
      </w:pPr>
      <w:r>
        <w:t>Maintain data dictionaries, mappings, process maps, workpapers, decision logs, issue histories, standard operating procedures, and continuity records.</w:t>
      </w:r>
    </w:p>
    <w:p>
      <w:pPr>
        <w:pStyle w:val="Heading2"/>
        <w:keepNext/>
      </w:pPr>
      <w:r>
        <w:t>CALPADS Coordinator-Specific Leadership and Support</w:t>
      </w:r>
    </w:p>
    <w:p>
      <w:pPr>
        <w:pStyle w:val="ListBullet"/>
        <w:keepLines/>
      </w:pPr>
      <w:r>
        <w:t>Own or support the assigned portfolio for districtwide CALPADS governance, submission, certification, reconciliation, and cross-department ownership,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Calpads, state reporting, source-system data quality, certification, and compliance operations.</w:t>
      </w:r>
    </w:p>
    <w:p>
      <w:pPr>
        <w:pStyle w:val="ListBullet"/>
        <w:keepLines/>
      </w:pPr>
      <w:r>
        <w:t>Calpads, the student information system, special education, human resources, assessment, nutrition, data warehouse, secure transfer, and reporting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enrollment, attendance, multilingual learner, special education, human resources, curriculum, discipline, nutrition, assessment, accountability, technology, schools, county offices, and CDE.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CALPADS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