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Business Intelligence Analyst</w:t>
      </w:r>
    </w:p>
    <w:p>
      <w:pPr>
        <w:spacing w:after="240"/>
      </w:pPr>
      <w:r>
        <w:rPr>
          <w:rFonts w:ascii="Aptos" w:hAnsi="Aptos"/>
          <w:b/>
          <w:color w:val="66747A"/>
          <w:sz w:val="24"/>
        </w:rPr>
        <w:t>Governed Semantic Models, Dashboards, Scorecards, Reporting, Visualization, Self-Service Analytics, And Evidence-Centered Decision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Business Intelligence Analyst analyzes and develops work supporting governed semantic models, dashboards, scorecards, reporting, visualization, self-service analytics, and evidence-centered decision support.</w:t>
      </w:r>
    </w:p>
    <w:p>
      <w:r>
        <w:t>The position applies business intelligence, governed metrics, data modeling, dashboards, reporting, visualization, self-service analytics, and decision support across data warehouses, lakehouses, semantic models, business-intelligence platforms, SQL, ETL or ELT, student information, finance, human resources, assessment, accountability, metadata, catalog, and source-control systems. It establishes or follows clear ownership, validation, security, documentation, review, and escalation practices appropriate to the role’s assigned authority.</w:t>
      </w:r>
    </w:p>
    <w:p>
      <w:r>
        <w:t>The Business Intelligence Analyst collaborates with program leaders, educators, analysts, data stewards, fiscal services, human resources, student services, assessment, accountability, technology, executive leadership, and community-facing staff. The role is accountable for requirements, complex analysis, reproducible methods, quality assurance, documentation, and decision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business intelligence, governed metrics, data modeling, dashboards, reporting, visualization, self-service analytics, and decision support.</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governed semantic models, dashboards, scorecards, reporting, visualization, self-service analytics, and evidence-centered decision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data warehouses, lakehouses, semantic models, business-intelligence platforms, SQL, ETL or ELT, student information, finance, human resources, assessment, accountability, metadata, catalog, and source-control systems.</w:t>
      </w:r>
    </w:p>
    <w:p>
      <w:pPr>
        <w:pStyle w:val="ListBullet"/>
        <w:keepLines/>
      </w:pPr>
      <w:r>
        <w:t>Experience partnering with program leaders, educators, analysts, data stewards, fiscal services, human resources, student services, assessment, accountability, technology, executive leadership, and community-facing staff.</w:t>
      </w:r>
    </w:p>
    <w:p>
      <w:pPr>
        <w:pStyle w:val="ListBullet"/>
        <w:keepLines/>
      </w:pPr>
      <w:r>
        <w:t>Experience in requirements, complex analysis, reproducible methods, quality assurance, documentation, and decision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decision makers to define questions, audiences, measures, grain, filters, comparison rules, refresh expectations, access, and appropriate use.</w:t>
      </w:r>
    </w:p>
    <w:p>
      <w:pPr>
        <w:pStyle w:val="ListBullet"/>
        <w:keepLines/>
      </w:pPr>
      <w:r>
        <w:t>Develop and maintain governed datasets, dimensional or semantic models, dashboards, scorecards, recurring reports, alerts, and documentation.</w:t>
      </w:r>
    </w:p>
    <w:p>
      <w:pPr>
        <w:pStyle w:val="ListBullet"/>
        <w:keepLines/>
      </w:pPr>
      <w:r>
        <w:t>Translate source data through validated business rules, effective dates, joins, hierarchies, calculations, suppression, and exception handling.</w:t>
      </w:r>
    </w:p>
    <w:p>
      <w:pPr>
        <w:pStyle w:val="ListBullet"/>
        <w:keepLines/>
      </w:pPr>
      <w:r>
        <w:t>Enable responsible self-service analytics through certified content, definitions, training, role-based access, usage monitoring, and support.</w:t>
      </w:r>
    </w:p>
    <w:p>
      <w:pPr>
        <w:pStyle w:val="ListBullet"/>
        <w:keepLines/>
      </w:pPr>
      <w:r>
        <w:t>Coordinate release, refresh, reconciliation, change communication, issue response, and retirement of business-intelligence products.</w:t>
      </w:r>
    </w:p>
    <w:p>
      <w:pPr>
        <w:pStyle w:val="Heading2"/>
        <w:keepNext/>
      </w:pPr>
      <w:r>
        <w:t>Data Quality, Controls, and Documentation</w:t>
      </w:r>
    </w:p>
    <w:p>
      <w:pPr>
        <w:pStyle w:val="ListBullet"/>
        <w:keepLines/>
      </w:pPr>
      <w:r>
        <w:t>Reconcile source totals, control populations, aggregates, calculations, filters, time periods, subgroup logic, and published values before release.</w:t>
      </w:r>
    </w:p>
    <w:p>
      <w:pPr>
        <w:pStyle w:val="ListBullet"/>
        <w:keepLines/>
      </w:pPr>
      <w:r>
        <w:t>Maintain lineage from source through transformation, model, visualization, export, and decision use with versioned specifications and code.</w:t>
      </w:r>
    </w:p>
    <w:p>
      <w:pPr>
        <w:pStyle w:val="ListBullet"/>
        <w:keepLines/>
      </w:pPr>
      <w:r>
        <w:t>Use accessible visualization, plain language, uncertainty, context, and limitations and prevent misleading scales, rankings, color, or false precision.</w:t>
      </w:r>
    </w:p>
    <w:p>
      <w:pPr>
        <w:pStyle w:val="ListBullet"/>
        <w:keepLines/>
      </w:pPr>
      <w:r>
        <w:t>Apply minimum-necessary access, small-cell suppression, secure sharing, export controls, retention, and audience review.</w:t>
      </w:r>
    </w:p>
    <w:p>
      <w:pPr>
        <w:pStyle w:val="ListBullet"/>
        <w:keepLines/>
      </w:pPr>
      <w:r>
        <w:t>Monitor freshness, failures, adoption, duplicate metrics, performance, defects, support demand, and decision usefulness and correct root causes.</w:t>
      </w:r>
    </w:p>
    <w:p>
      <w:pPr>
        <w:pStyle w:val="Heading2"/>
        <w:keepNext/>
      </w:pPr>
      <w:r>
        <w:t>Business Intelligence Analyst-Specific Leadership and Support</w:t>
      </w:r>
    </w:p>
    <w:p>
      <w:pPr>
        <w:pStyle w:val="ListBullet"/>
        <w:keepLines/>
      </w:pPr>
      <w:r>
        <w:t>Own or support the assigned portfolio for governed semantic models, dashboards, scorecards, reporting, visualization, self-service analytics, and evidence-centered decision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Business intelligence, governed metrics, data modeling, dashboards, reporting, visualization, self-service analytics, and decision support.</w:t>
      </w:r>
    </w:p>
    <w:p>
      <w:pPr>
        <w:pStyle w:val="ListBullet"/>
        <w:keepLines/>
      </w:pPr>
      <w:r>
        <w:t>Data warehouses, lakehouses, semantic models, business-intelligence platforms, sql, etl or elt, student information, finance, human resources, assessment, accountability, metadata, catalog, and source-control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program leaders, educators, analysts, data stewards, fiscal services, human resources, student services, assessment, accountability, technology, executive leadership,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Business Intelligence Analyst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